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1E8A4" w14:textId="77777777" w:rsidR="00DD5D5C" w:rsidRPr="00F74830" w:rsidRDefault="00DD5D5C" w:rsidP="00DD5D5C">
      <w:pPr>
        <w:rPr>
          <w:rFonts w:ascii="Arial" w:hAnsi="Arial" w:cs="Arial"/>
          <w:b/>
          <w:sz w:val="28"/>
        </w:rPr>
      </w:pPr>
      <w:r w:rsidRPr="00F74830">
        <w:rPr>
          <w:rFonts w:ascii="Arial" w:hAnsi="Arial" w:cs="Arial"/>
          <w:b/>
          <w:sz w:val="28"/>
        </w:rPr>
        <w:t>Synopses of Modules</w:t>
      </w:r>
    </w:p>
    <w:p w14:paraId="79E6BE1B" w14:textId="77777777" w:rsidR="00DD5D5C" w:rsidRPr="00494729" w:rsidRDefault="00DD5D5C" w:rsidP="00DD5D5C">
      <w:pPr>
        <w:rPr>
          <w:rFonts w:ascii="Arial" w:hAnsi="Arial" w:cs="Arial"/>
        </w:rPr>
      </w:pPr>
    </w:p>
    <w:p w14:paraId="24180C8B" w14:textId="77777777" w:rsidR="00DD5D5C" w:rsidRPr="00494729" w:rsidRDefault="00DD5D5C" w:rsidP="00DD5D5C">
      <w:pPr>
        <w:jc w:val="both"/>
        <w:rPr>
          <w:rFonts w:ascii="Arial" w:hAnsi="Arial" w:cs="Arial"/>
          <w:sz w:val="24"/>
        </w:rPr>
      </w:pPr>
      <w:r w:rsidRPr="00494729">
        <w:rPr>
          <w:rFonts w:ascii="Arial" w:hAnsi="Arial" w:cs="Arial"/>
          <w:sz w:val="24"/>
        </w:rPr>
        <w:t>Each PDC is attained after the completion of two modules. The structure of the PDC and the individual module synopsis is given below:</w:t>
      </w:r>
    </w:p>
    <w:p w14:paraId="49A5F85A" w14:textId="77777777" w:rsidR="00DD5D5C" w:rsidRPr="00494729" w:rsidRDefault="00DD5D5C" w:rsidP="00DD5D5C">
      <w:pPr>
        <w:rPr>
          <w:rFonts w:ascii="Arial" w:hAnsi="Arial" w:cs="Arial"/>
        </w:rPr>
      </w:pPr>
    </w:p>
    <w:p w14:paraId="7F3575F3" w14:textId="77777777" w:rsidR="00DD5D5C" w:rsidRPr="00712FE9" w:rsidRDefault="00DD5D5C" w:rsidP="00DD5D5C">
      <w:pPr>
        <w:rPr>
          <w:rFonts w:ascii="Arial" w:hAnsi="Arial" w:cs="Arial"/>
          <w:b/>
          <w:sz w:val="24"/>
          <w:szCs w:val="24"/>
          <w:lang w:eastAsia="en-SG"/>
        </w:rPr>
      </w:pPr>
      <w:r w:rsidRPr="00712FE9">
        <w:rPr>
          <w:rFonts w:ascii="Arial" w:hAnsi="Arial" w:cs="Arial"/>
          <w:b/>
          <w:sz w:val="24"/>
          <w:szCs w:val="24"/>
        </w:rPr>
        <w:t>1) PDC1 in Fundamentals of Data Science</w:t>
      </w:r>
    </w:p>
    <w:p w14:paraId="40FAE2A3" w14:textId="77777777" w:rsidR="00DD5D5C" w:rsidRPr="00C072D1" w:rsidRDefault="00DD5D5C" w:rsidP="00DD5D5C">
      <w:pPr>
        <w:rPr>
          <w:rFonts w:cs="Times New Roman"/>
          <w:sz w:val="24"/>
          <w:szCs w:val="24"/>
        </w:rPr>
      </w:pPr>
    </w:p>
    <w:p w14:paraId="73D56EB0" w14:textId="77777777" w:rsidR="00DD5D5C" w:rsidRPr="00494729" w:rsidRDefault="00DD5D5C" w:rsidP="00DD5D5C">
      <w:pPr>
        <w:rPr>
          <w:rFonts w:ascii="Arial" w:hAnsi="Arial" w:cs="Arial"/>
          <w:b/>
          <w:sz w:val="24"/>
          <w:szCs w:val="24"/>
        </w:rPr>
      </w:pPr>
      <w:r w:rsidRPr="00494729">
        <w:rPr>
          <w:rFonts w:ascii="Arial" w:hAnsi="Arial" w:cs="Arial"/>
          <w:b/>
          <w:sz w:val="24"/>
          <w:szCs w:val="24"/>
        </w:rPr>
        <w:t>Module 1: Introduction to Statistics for Data Science</w:t>
      </w:r>
    </w:p>
    <w:p w14:paraId="5E045038" w14:textId="77777777" w:rsidR="00DD5D5C" w:rsidRPr="00C072D1" w:rsidRDefault="00DD5D5C" w:rsidP="00DD5D5C">
      <w:pPr>
        <w:rPr>
          <w:rFonts w:cs="Times New Roman"/>
          <w:b/>
          <w:sz w:val="24"/>
          <w:szCs w:val="24"/>
          <w:u w:val="single"/>
        </w:rPr>
      </w:pPr>
    </w:p>
    <w:p w14:paraId="66865EF7" w14:textId="5D0398CC" w:rsidR="00DD5D5C" w:rsidRDefault="00DD5D5C" w:rsidP="00DD5D5C">
      <w:pPr>
        <w:jc w:val="both"/>
        <w:rPr>
          <w:rFonts w:ascii="Arial" w:hAnsi="Arial" w:cs="Arial"/>
          <w:sz w:val="24"/>
        </w:rPr>
      </w:pPr>
      <w:r w:rsidRPr="00DD5D5C">
        <w:rPr>
          <w:rFonts w:ascii="Arial" w:hAnsi="Arial" w:cs="Arial"/>
          <w:sz w:val="24"/>
        </w:rPr>
        <w:t xml:space="preserve">This module provides </w:t>
      </w:r>
      <w:r w:rsidR="004E510F">
        <w:rPr>
          <w:rFonts w:ascii="Arial" w:hAnsi="Arial" w:cs="Arial"/>
          <w:sz w:val="24"/>
        </w:rPr>
        <w:t>participant</w:t>
      </w:r>
      <w:r w:rsidRPr="00DD5D5C">
        <w:rPr>
          <w:rFonts w:ascii="Arial" w:hAnsi="Arial" w:cs="Arial"/>
          <w:sz w:val="24"/>
        </w:rPr>
        <w:t>s with an introduction to elementary probability theory and statistical concepts and principles that lay the foundation to understand and learn the statistical procedures and methods in the subsequent modules. The topics covered include descriptive statistics, rules of probability, probability distributions of discrete and continuous random variables, sampling distributions, statistical estimation and hypothesis testing.</w:t>
      </w:r>
    </w:p>
    <w:p w14:paraId="4BF615C7" w14:textId="77777777" w:rsidR="00DD5D5C" w:rsidRPr="00494729" w:rsidRDefault="00DD5D5C" w:rsidP="00DD5D5C">
      <w:pPr>
        <w:jc w:val="both"/>
        <w:rPr>
          <w:rFonts w:ascii="Arial" w:hAnsi="Arial" w:cs="Arial"/>
          <w:sz w:val="24"/>
        </w:rPr>
      </w:pPr>
    </w:p>
    <w:p w14:paraId="3AAE4A49" w14:textId="77777777" w:rsidR="00DD5D5C" w:rsidRPr="00F46951" w:rsidRDefault="00DD5D5C" w:rsidP="00DD5D5C">
      <w:pPr>
        <w:rPr>
          <w:rFonts w:ascii="Arial" w:hAnsi="Arial" w:cs="Arial"/>
          <w:b/>
          <w:sz w:val="24"/>
          <w:szCs w:val="24"/>
        </w:rPr>
      </w:pPr>
      <w:r w:rsidRPr="00F46951">
        <w:rPr>
          <w:rFonts w:ascii="Arial" w:hAnsi="Arial" w:cs="Arial"/>
          <w:b/>
          <w:sz w:val="24"/>
          <w:szCs w:val="24"/>
        </w:rPr>
        <w:t>Module 2:   Introduction to Programming for Data Science</w:t>
      </w:r>
    </w:p>
    <w:p w14:paraId="4B64A7F0" w14:textId="77777777" w:rsidR="00DD5D5C" w:rsidRPr="008B2FC5" w:rsidRDefault="00DD5D5C" w:rsidP="00DD5D5C">
      <w:pPr>
        <w:tabs>
          <w:tab w:val="left" w:pos="3075"/>
        </w:tabs>
        <w:rPr>
          <w:rFonts w:cs="Times New Roman"/>
          <w:sz w:val="24"/>
          <w:szCs w:val="24"/>
          <w:lang w:val="en-GB"/>
        </w:rPr>
      </w:pPr>
    </w:p>
    <w:p w14:paraId="6F8B7EB9" w14:textId="3C4D1169" w:rsidR="00DD5D5C" w:rsidRPr="00494729" w:rsidRDefault="00DD5D5C" w:rsidP="00DD5D5C">
      <w:pPr>
        <w:jc w:val="both"/>
        <w:rPr>
          <w:rFonts w:ascii="Arial" w:hAnsi="Arial" w:cs="Arial"/>
          <w:sz w:val="24"/>
        </w:rPr>
      </w:pPr>
      <w:r w:rsidRPr="00DD5D5C">
        <w:rPr>
          <w:rFonts w:ascii="Arial" w:hAnsi="Arial" w:cs="Arial"/>
          <w:sz w:val="24"/>
        </w:rPr>
        <w:t xml:space="preserve">This module provides </w:t>
      </w:r>
      <w:r w:rsidR="004E510F">
        <w:rPr>
          <w:rFonts w:ascii="Arial" w:hAnsi="Arial" w:cs="Arial"/>
          <w:sz w:val="24"/>
        </w:rPr>
        <w:t>participant</w:t>
      </w:r>
      <w:r w:rsidRPr="00DD5D5C">
        <w:rPr>
          <w:rFonts w:ascii="Arial" w:hAnsi="Arial" w:cs="Arial"/>
          <w:sz w:val="24"/>
        </w:rPr>
        <w:t xml:space="preserve">s with the fundamental skills to code applications to retrieve, manipulate, process and visualize data using the Python programming language. </w:t>
      </w:r>
      <w:r w:rsidR="004E510F">
        <w:rPr>
          <w:rFonts w:ascii="Arial" w:hAnsi="Arial" w:cs="Arial"/>
          <w:sz w:val="24"/>
        </w:rPr>
        <w:t>Participant</w:t>
      </w:r>
      <w:r w:rsidRPr="00DD5D5C">
        <w:rPr>
          <w:rFonts w:ascii="Arial" w:hAnsi="Arial" w:cs="Arial"/>
          <w:sz w:val="24"/>
        </w:rPr>
        <w:t>s learn key concepts such as what structured and unstructured data are, and how they can create and manipulate relational and NoSQL databases to explore data and to create visualizations that can help them gain useful insights from it.</w:t>
      </w:r>
    </w:p>
    <w:p w14:paraId="5589658F" w14:textId="77777777" w:rsidR="00DD5D5C" w:rsidRPr="00C072D1" w:rsidRDefault="00DD5D5C" w:rsidP="00DD5D5C">
      <w:pPr>
        <w:rPr>
          <w:rFonts w:cs="Times New Roman"/>
          <w:b/>
          <w:sz w:val="24"/>
          <w:szCs w:val="24"/>
          <w:u w:val="single"/>
        </w:rPr>
      </w:pPr>
    </w:p>
    <w:p w14:paraId="1309FD96" w14:textId="77777777" w:rsidR="00DD5D5C" w:rsidRPr="00712FE9" w:rsidRDefault="00DD5D5C" w:rsidP="00DD5D5C">
      <w:pPr>
        <w:rPr>
          <w:rFonts w:ascii="Arial" w:hAnsi="Arial" w:cs="Arial"/>
          <w:b/>
          <w:sz w:val="24"/>
          <w:szCs w:val="24"/>
        </w:rPr>
      </w:pPr>
      <w:r w:rsidRPr="00712FE9">
        <w:rPr>
          <w:rFonts w:ascii="Arial" w:hAnsi="Arial" w:cs="Arial"/>
          <w:b/>
          <w:sz w:val="24"/>
          <w:szCs w:val="24"/>
        </w:rPr>
        <w:t xml:space="preserve">2) PDC2 in </w:t>
      </w:r>
      <w:r w:rsidRPr="000A41E3">
        <w:rPr>
          <w:rFonts w:ascii="Arial" w:hAnsi="Arial" w:cs="Arial"/>
          <w:b/>
          <w:sz w:val="24"/>
          <w:szCs w:val="24"/>
        </w:rPr>
        <w:t>Visual and Textual Data Analytics</w:t>
      </w:r>
      <w:r w:rsidRPr="000A41E3" w:rsidDel="000A41E3">
        <w:rPr>
          <w:rFonts w:ascii="Arial" w:hAnsi="Arial" w:cs="Arial"/>
          <w:b/>
          <w:sz w:val="24"/>
          <w:szCs w:val="24"/>
        </w:rPr>
        <w:t xml:space="preserve"> </w:t>
      </w:r>
    </w:p>
    <w:p w14:paraId="015226C8" w14:textId="77777777" w:rsidR="00DD5D5C" w:rsidRDefault="00DD5D5C" w:rsidP="00DD5D5C">
      <w:pPr>
        <w:rPr>
          <w:rFonts w:ascii="Arial" w:hAnsi="Arial" w:cs="Arial"/>
          <w:b/>
          <w:sz w:val="24"/>
          <w:szCs w:val="24"/>
        </w:rPr>
      </w:pPr>
    </w:p>
    <w:p w14:paraId="47A67E7A" w14:textId="77777777" w:rsidR="00DD5D5C" w:rsidRPr="00712FE9" w:rsidRDefault="00DD5D5C" w:rsidP="00DD5D5C">
      <w:pPr>
        <w:rPr>
          <w:rFonts w:ascii="Arial" w:hAnsi="Arial" w:cs="Arial"/>
          <w:b/>
          <w:sz w:val="24"/>
          <w:szCs w:val="24"/>
        </w:rPr>
      </w:pPr>
      <w:r w:rsidRPr="00712FE9">
        <w:rPr>
          <w:rFonts w:ascii="Arial" w:hAnsi="Arial" w:cs="Arial"/>
          <w:b/>
          <w:sz w:val="24"/>
          <w:szCs w:val="24"/>
        </w:rPr>
        <w:t>Module 3: Practical Computer Vision</w:t>
      </w:r>
    </w:p>
    <w:p w14:paraId="594EF486" w14:textId="77777777" w:rsidR="00DD5D5C" w:rsidRPr="00C072D1" w:rsidRDefault="00DD5D5C" w:rsidP="00DD5D5C">
      <w:pPr>
        <w:rPr>
          <w:rFonts w:cs="Times New Roman"/>
          <w:b/>
          <w:sz w:val="24"/>
          <w:szCs w:val="24"/>
        </w:rPr>
      </w:pPr>
    </w:p>
    <w:p w14:paraId="450794B1" w14:textId="25CF9AD1" w:rsidR="00DD5D5C" w:rsidRPr="00494729" w:rsidRDefault="004E510F" w:rsidP="00DD5D5C">
      <w:pPr>
        <w:jc w:val="both"/>
        <w:rPr>
          <w:rFonts w:ascii="Arial" w:hAnsi="Arial" w:cs="Arial"/>
          <w:sz w:val="24"/>
          <w:szCs w:val="24"/>
        </w:rPr>
      </w:pPr>
      <w:r>
        <w:rPr>
          <w:rFonts w:ascii="Arial" w:hAnsi="Arial" w:cs="Arial"/>
          <w:sz w:val="24"/>
          <w:szCs w:val="24"/>
        </w:rPr>
        <w:t>Participant</w:t>
      </w:r>
      <w:r w:rsidR="00DD5D5C" w:rsidRPr="00DD5D5C">
        <w:rPr>
          <w:rFonts w:ascii="Arial" w:hAnsi="Arial" w:cs="Arial"/>
          <w:sz w:val="24"/>
          <w:szCs w:val="24"/>
        </w:rPr>
        <w:t xml:space="preserve">s will learn various image processing techniques through openCV and python programming practice. </w:t>
      </w:r>
      <w:r>
        <w:rPr>
          <w:rFonts w:ascii="Arial" w:hAnsi="Arial" w:cs="Arial"/>
          <w:sz w:val="24"/>
          <w:szCs w:val="24"/>
        </w:rPr>
        <w:t>Participant</w:t>
      </w:r>
      <w:r w:rsidR="00DD5D5C" w:rsidRPr="00DD5D5C">
        <w:rPr>
          <w:rFonts w:ascii="Arial" w:hAnsi="Arial" w:cs="Arial"/>
          <w:sz w:val="24"/>
          <w:szCs w:val="24"/>
        </w:rPr>
        <w:t xml:space="preserve">s will learn how to apply machine learning algorithms and deep artificial neural network to carry out vision analytics tasks such as image classification, segmentation, object detection, pose estimation, action recognition, OCR and generative CV. </w:t>
      </w:r>
      <w:r>
        <w:rPr>
          <w:rFonts w:ascii="Arial" w:hAnsi="Arial" w:cs="Arial"/>
          <w:sz w:val="24"/>
          <w:szCs w:val="24"/>
        </w:rPr>
        <w:t>Participant</w:t>
      </w:r>
      <w:r w:rsidR="00DD5D5C" w:rsidRPr="00DD5D5C">
        <w:rPr>
          <w:rFonts w:ascii="Arial" w:hAnsi="Arial" w:cs="Arial"/>
          <w:sz w:val="24"/>
          <w:szCs w:val="24"/>
        </w:rPr>
        <w:t xml:space="preserve">s will also learn mainstream computer vision models, pipelines, frameworks and industry trends. After this module, </w:t>
      </w:r>
      <w:r>
        <w:rPr>
          <w:rFonts w:ascii="Arial" w:hAnsi="Arial" w:cs="Arial"/>
          <w:sz w:val="24"/>
          <w:szCs w:val="24"/>
        </w:rPr>
        <w:t>participant</w:t>
      </w:r>
      <w:r w:rsidR="00DD5D5C" w:rsidRPr="00DD5D5C">
        <w:rPr>
          <w:rFonts w:ascii="Arial" w:hAnsi="Arial" w:cs="Arial"/>
          <w:sz w:val="24"/>
          <w:szCs w:val="24"/>
        </w:rPr>
        <w:t>s are able to develop and evaluate a computer vision solution to address a real-life problem through project work, for example, in the area of healthcare image analysis or product quality inspection.</w:t>
      </w:r>
    </w:p>
    <w:p w14:paraId="4EE0263D" w14:textId="77777777" w:rsidR="00DD5D5C" w:rsidRDefault="00DD5D5C" w:rsidP="00DD5D5C">
      <w:pPr>
        <w:rPr>
          <w:rFonts w:cs="Times New Roman"/>
          <w:sz w:val="24"/>
          <w:szCs w:val="24"/>
        </w:rPr>
      </w:pPr>
    </w:p>
    <w:p w14:paraId="0827C722" w14:textId="77777777" w:rsidR="00DD5D5C" w:rsidRPr="00712FE9" w:rsidRDefault="00DD5D5C" w:rsidP="00DD5D5C">
      <w:pPr>
        <w:rPr>
          <w:rFonts w:ascii="Arial" w:hAnsi="Arial" w:cs="Arial"/>
          <w:b/>
          <w:bCs/>
          <w:sz w:val="24"/>
          <w:szCs w:val="24"/>
        </w:rPr>
      </w:pPr>
      <w:r w:rsidRPr="734C4216">
        <w:rPr>
          <w:rFonts w:ascii="Arial" w:hAnsi="Arial" w:cs="Arial"/>
          <w:b/>
          <w:bCs/>
          <w:sz w:val="24"/>
          <w:szCs w:val="24"/>
        </w:rPr>
        <w:t xml:space="preserve">Module 4: </w:t>
      </w:r>
      <w:r w:rsidRPr="00712FE9">
        <w:rPr>
          <w:rFonts w:ascii="Arial" w:hAnsi="Arial" w:cs="Arial"/>
          <w:b/>
          <w:sz w:val="24"/>
          <w:szCs w:val="24"/>
        </w:rPr>
        <w:t xml:space="preserve">Practical </w:t>
      </w:r>
      <w:r w:rsidRPr="734C4216">
        <w:rPr>
          <w:rFonts w:ascii="Arial" w:hAnsi="Arial" w:cs="Arial"/>
          <w:b/>
          <w:bCs/>
          <w:sz w:val="24"/>
          <w:szCs w:val="24"/>
        </w:rPr>
        <w:t>Natural Language Processing</w:t>
      </w:r>
    </w:p>
    <w:p w14:paraId="790F1613" w14:textId="77777777" w:rsidR="00DD5D5C" w:rsidRPr="00C072D1" w:rsidRDefault="00DD5D5C" w:rsidP="00DD5D5C">
      <w:pPr>
        <w:rPr>
          <w:rFonts w:cs="Times New Roman"/>
          <w:sz w:val="24"/>
          <w:szCs w:val="24"/>
        </w:rPr>
      </w:pPr>
    </w:p>
    <w:p w14:paraId="34EC2079" w14:textId="0606AAB7" w:rsidR="00275AE5" w:rsidRPr="00965ECE" w:rsidRDefault="00965ECE" w:rsidP="00965ECE">
      <w:pPr>
        <w:jc w:val="both"/>
        <w:rPr>
          <w:rFonts w:ascii="Arial" w:hAnsi="Arial" w:cs="Arial"/>
          <w:sz w:val="24"/>
          <w:szCs w:val="24"/>
        </w:rPr>
      </w:pPr>
      <w:r w:rsidRPr="00965ECE">
        <w:rPr>
          <w:rFonts w:ascii="Arial" w:hAnsi="Arial" w:cs="Arial"/>
          <w:sz w:val="24"/>
          <w:szCs w:val="24"/>
        </w:rPr>
        <w:t>This module will immerse the students in the rapidly evolving field of natural language processing (NLP), which focuses on enabling computers to learn and understand human languages. In this module, students will learn to leverage on text-based data to perform various analyses such as sentiment analysis, text classification and text summarization, question-answering systems and learn to generate text from image inputs. They will also be exposed to the world of generative AI within NLP, such as text generation using ChatGPT. The students will have the opportunity to work on datasets that are based on real-world scenarios and apply what they have learnt to solve practical business problems in a capstone project.</w:t>
      </w:r>
    </w:p>
    <w:sectPr w:rsidR="00275AE5" w:rsidRPr="00965ECE">
      <w:headerReference w:type="even" r:id="rId6"/>
      <w:headerReference w:type="default" r:id="rId7"/>
      <w:headerReference w:type="firs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6B0F9" w14:textId="77777777" w:rsidR="003B38FD" w:rsidRDefault="003B38FD" w:rsidP="00DD5D5C">
      <w:r>
        <w:separator/>
      </w:r>
    </w:p>
  </w:endnote>
  <w:endnote w:type="continuationSeparator" w:id="0">
    <w:p w14:paraId="22A67EB6" w14:textId="77777777" w:rsidR="003B38FD" w:rsidRDefault="003B38FD" w:rsidP="00DD5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altName w:val="Times New Roman P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6470A" w14:textId="77777777" w:rsidR="003B38FD" w:rsidRDefault="003B38FD" w:rsidP="00DD5D5C">
      <w:r>
        <w:separator/>
      </w:r>
    </w:p>
  </w:footnote>
  <w:footnote w:type="continuationSeparator" w:id="0">
    <w:p w14:paraId="5069362F" w14:textId="77777777" w:rsidR="003B38FD" w:rsidRDefault="003B38FD" w:rsidP="00DD5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4819F" w14:textId="262F921E" w:rsidR="00DD5D5C" w:rsidRDefault="00DD5D5C">
    <w:pPr>
      <w:pStyle w:val="Header"/>
    </w:pPr>
    <w:r>
      <w:rPr>
        <w:noProof/>
      </w:rPr>
      <mc:AlternateContent>
        <mc:Choice Requires="wps">
          <w:drawing>
            <wp:anchor distT="0" distB="0" distL="0" distR="0" simplePos="0" relativeHeight="251659264" behindDoc="0" locked="0" layoutInCell="1" allowOverlap="1" wp14:anchorId="0A056297" wp14:editId="39102C24">
              <wp:simplePos x="635" y="635"/>
              <wp:positionH relativeFrom="page">
                <wp:align>center</wp:align>
              </wp:positionH>
              <wp:positionV relativeFrom="page">
                <wp:align>top</wp:align>
              </wp:positionV>
              <wp:extent cx="443865" cy="443865"/>
              <wp:effectExtent l="0" t="0" r="15875" b="4445"/>
              <wp:wrapNone/>
              <wp:docPr id="2" name="Text Box 2" descr="Official (Op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9A30E2" w14:textId="5A524742" w:rsidR="00DD5D5C" w:rsidRPr="00DD5D5C" w:rsidRDefault="00DD5D5C" w:rsidP="00DD5D5C">
                          <w:pPr>
                            <w:rPr>
                              <w:rFonts w:ascii="Calibri" w:eastAsia="Calibri" w:hAnsi="Calibri" w:cs="Calibri"/>
                              <w:noProof/>
                              <w:color w:val="000000"/>
                              <w:sz w:val="20"/>
                              <w:szCs w:val="20"/>
                            </w:rPr>
                          </w:pPr>
                          <w:r w:rsidRPr="00DD5D5C">
                            <w:rPr>
                              <w:rFonts w:ascii="Calibri" w:eastAsia="Calibri" w:hAnsi="Calibri" w:cs="Calibri"/>
                              <w:noProof/>
                              <w:color w:val="000000"/>
                              <w:sz w:val="20"/>
                              <w:szCs w:val="20"/>
                            </w:rPr>
                            <w:t>Official (Open)</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056297" id="_x0000_t202" coordsize="21600,21600" o:spt="202" path="m,l,21600r21600,l21600,xe">
              <v:stroke joinstyle="miter"/>
              <v:path gradientshapeok="t" o:connecttype="rect"/>
            </v:shapetype>
            <v:shape id="Text Box 2" o:spid="_x0000_s1026" type="#_x0000_t202" alt="Official (Open)"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49A30E2" w14:textId="5A524742" w:rsidR="00DD5D5C" w:rsidRPr="00DD5D5C" w:rsidRDefault="00DD5D5C" w:rsidP="00DD5D5C">
                    <w:pPr>
                      <w:rPr>
                        <w:rFonts w:ascii="Calibri" w:eastAsia="Calibri" w:hAnsi="Calibri" w:cs="Calibri"/>
                        <w:noProof/>
                        <w:color w:val="000000"/>
                        <w:sz w:val="20"/>
                        <w:szCs w:val="20"/>
                      </w:rPr>
                    </w:pPr>
                    <w:r w:rsidRPr="00DD5D5C">
                      <w:rPr>
                        <w:rFonts w:ascii="Calibri" w:eastAsia="Calibri" w:hAnsi="Calibri" w:cs="Calibri"/>
                        <w:noProof/>
                        <w:color w:val="000000"/>
                        <w:sz w:val="20"/>
                        <w:szCs w:val="20"/>
                      </w:rPr>
                      <w:t>Official (Open)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89392" w14:textId="3891F6C7" w:rsidR="00DD5D5C" w:rsidRDefault="00DD5D5C">
    <w:pPr>
      <w:pStyle w:val="Header"/>
    </w:pPr>
    <w:r>
      <w:rPr>
        <w:noProof/>
      </w:rPr>
      <mc:AlternateContent>
        <mc:Choice Requires="wps">
          <w:drawing>
            <wp:anchor distT="0" distB="0" distL="0" distR="0" simplePos="0" relativeHeight="251660288" behindDoc="0" locked="0" layoutInCell="1" allowOverlap="1" wp14:anchorId="52B4F4C7" wp14:editId="45F7E53B">
              <wp:simplePos x="914400" y="450850"/>
              <wp:positionH relativeFrom="page">
                <wp:align>center</wp:align>
              </wp:positionH>
              <wp:positionV relativeFrom="page">
                <wp:align>top</wp:align>
              </wp:positionV>
              <wp:extent cx="443865" cy="443865"/>
              <wp:effectExtent l="0" t="0" r="15875" b="4445"/>
              <wp:wrapNone/>
              <wp:docPr id="3" name="Text Box 3" descr="Official (Op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B1B47B" w14:textId="2165954C" w:rsidR="00DD5D5C" w:rsidRPr="00DD5D5C" w:rsidRDefault="00DD5D5C" w:rsidP="00DD5D5C">
                          <w:pPr>
                            <w:rPr>
                              <w:rFonts w:ascii="Calibri" w:eastAsia="Calibri" w:hAnsi="Calibri" w:cs="Calibri"/>
                              <w:noProof/>
                              <w:color w:val="000000"/>
                              <w:sz w:val="20"/>
                              <w:szCs w:val="20"/>
                            </w:rPr>
                          </w:pPr>
                          <w:r w:rsidRPr="00DD5D5C">
                            <w:rPr>
                              <w:rFonts w:ascii="Calibri" w:eastAsia="Calibri" w:hAnsi="Calibri" w:cs="Calibri"/>
                              <w:noProof/>
                              <w:color w:val="000000"/>
                              <w:sz w:val="20"/>
                              <w:szCs w:val="20"/>
                            </w:rPr>
                            <w:t>Official (Open)</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B4F4C7" id="_x0000_t202" coordsize="21600,21600" o:spt="202" path="m,l,21600r21600,l21600,xe">
              <v:stroke joinstyle="miter"/>
              <v:path gradientshapeok="t" o:connecttype="rect"/>
            </v:shapetype>
            <v:shape id="Text Box 3" o:spid="_x0000_s1027" type="#_x0000_t202" alt="Official (Open)"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9B1B47B" w14:textId="2165954C" w:rsidR="00DD5D5C" w:rsidRPr="00DD5D5C" w:rsidRDefault="00DD5D5C" w:rsidP="00DD5D5C">
                    <w:pPr>
                      <w:rPr>
                        <w:rFonts w:ascii="Calibri" w:eastAsia="Calibri" w:hAnsi="Calibri" w:cs="Calibri"/>
                        <w:noProof/>
                        <w:color w:val="000000"/>
                        <w:sz w:val="20"/>
                        <w:szCs w:val="20"/>
                      </w:rPr>
                    </w:pPr>
                    <w:r w:rsidRPr="00DD5D5C">
                      <w:rPr>
                        <w:rFonts w:ascii="Calibri" w:eastAsia="Calibri" w:hAnsi="Calibri" w:cs="Calibri"/>
                        <w:noProof/>
                        <w:color w:val="000000"/>
                        <w:sz w:val="20"/>
                        <w:szCs w:val="20"/>
                      </w:rPr>
                      <w:t>Official (Open)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E0F73" w14:textId="1FFF3C83" w:rsidR="00DD5D5C" w:rsidRDefault="00DD5D5C">
    <w:pPr>
      <w:pStyle w:val="Header"/>
    </w:pPr>
    <w:r>
      <w:rPr>
        <w:noProof/>
      </w:rPr>
      <mc:AlternateContent>
        <mc:Choice Requires="wps">
          <w:drawing>
            <wp:anchor distT="0" distB="0" distL="0" distR="0" simplePos="0" relativeHeight="251658240" behindDoc="0" locked="0" layoutInCell="1" allowOverlap="1" wp14:anchorId="1DC1305A" wp14:editId="31A62DF8">
              <wp:simplePos x="635" y="635"/>
              <wp:positionH relativeFrom="page">
                <wp:align>center</wp:align>
              </wp:positionH>
              <wp:positionV relativeFrom="page">
                <wp:align>top</wp:align>
              </wp:positionV>
              <wp:extent cx="443865" cy="443865"/>
              <wp:effectExtent l="0" t="0" r="15875" b="4445"/>
              <wp:wrapNone/>
              <wp:docPr id="1" name="Text Box 1" descr="Official (Op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9B124B" w14:textId="2A19C3DA" w:rsidR="00DD5D5C" w:rsidRPr="00DD5D5C" w:rsidRDefault="00DD5D5C" w:rsidP="00DD5D5C">
                          <w:pPr>
                            <w:rPr>
                              <w:rFonts w:ascii="Calibri" w:eastAsia="Calibri" w:hAnsi="Calibri" w:cs="Calibri"/>
                              <w:noProof/>
                              <w:color w:val="000000"/>
                              <w:sz w:val="20"/>
                              <w:szCs w:val="20"/>
                            </w:rPr>
                          </w:pPr>
                          <w:r w:rsidRPr="00DD5D5C">
                            <w:rPr>
                              <w:rFonts w:ascii="Calibri" w:eastAsia="Calibri" w:hAnsi="Calibri" w:cs="Calibri"/>
                              <w:noProof/>
                              <w:color w:val="000000"/>
                              <w:sz w:val="20"/>
                              <w:szCs w:val="20"/>
                            </w:rPr>
                            <w:t>Official (Open)</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C1305A" id="_x0000_t202" coordsize="21600,21600" o:spt="202" path="m,l,21600r21600,l21600,xe">
              <v:stroke joinstyle="miter"/>
              <v:path gradientshapeok="t" o:connecttype="rect"/>
            </v:shapetype>
            <v:shape id="Text Box 1" o:spid="_x0000_s1028" type="#_x0000_t202" alt="Official (Open)"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A9B124B" w14:textId="2A19C3DA" w:rsidR="00DD5D5C" w:rsidRPr="00DD5D5C" w:rsidRDefault="00DD5D5C" w:rsidP="00DD5D5C">
                    <w:pPr>
                      <w:rPr>
                        <w:rFonts w:ascii="Calibri" w:eastAsia="Calibri" w:hAnsi="Calibri" w:cs="Calibri"/>
                        <w:noProof/>
                        <w:color w:val="000000"/>
                        <w:sz w:val="20"/>
                        <w:szCs w:val="20"/>
                      </w:rPr>
                    </w:pPr>
                    <w:r w:rsidRPr="00DD5D5C">
                      <w:rPr>
                        <w:rFonts w:ascii="Calibri" w:eastAsia="Calibri" w:hAnsi="Calibri" w:cs="Calibri"/>
                        <w:noProof/>
                        <w:color w:val="000000"/>
                        <w:sz w:val="20"/>
                        <w:szCs w:val="20"/>
                      </w:rPr>
                      <w:t>Official (Open)</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F40"/>
    <w:rsid w:val="001B4A80"/>
    <w:rsid w:val="00275AE5"/>
    <w:rsid w:val="00331904"/>
    <w:rsid w:val="003B38FD"/>
    <w:rsid w:val="004E510F"/>
    <w:rsid w:val="005B4605"/>
    <w:rsid w:val="00965ECE"/>
    <w:rsid w:val="00A54F40"/>
    <w:rsid w:val="00DD5D5C"/>
    <w:rsid w:val="00E00709"/>
    <w:rsid w:val="00EE7A52"/>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D28B3A-5FBB-4364-AEDD-4B6FB5767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SG"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D5C"/>
    <w:pPr>
      <w:spacing w:after="0" w:line="240" w:lineRule="auto"/>
    </w:pPr>
    <w:rPr>
      <w:rFonts w:eastAsiaTheme="minorHAnsi"/>
      <w:kern w:val="0"/>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5D5C"/>
    <w:pPr>
      <w:tabs>
        <w:tab w:val="center" w:pos="4513"/>
        <w:tab w:val="right" w:pos="9026"/>
      </w:tabs>
    </w:pPr>
    <w:rPr>
      <w:rFonts w:eastAsiaTheme="minorEastAsia"/>
      <w:kern w:val="2"/>
      <w:lang w:eastAsia="zh-CN"/>
      <w14:ligatures w14:val="standardContextual"/>
    </w:rPr>
  </w:style>
  <w:style w:type="character" w:customStyle="1" w:styleId="HeaderChar">
    <w:name w:val="Header Char"/>
    <w:basedOn w:val="DefaultParagraphFont"/>
    <w:link w:val="Header"/>
    <w:uiPriority w:val="99"/>
    <w:rsid w:val="00DD5D5C"/>
  </w:style>
  <w:style w:type="paragraph" w:customStyle="1" w:styleId="Default">
    <w:name w:val="Default"/>
    <w:rsid w:val="00965ECE"/>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410</Words>
  <Characters>2337</Characters>
  <Application>Microsoft Office Word</Application>
  <DocSecurity>0</DocSecurity>
  <Lines>19</Lines>
  <Paragraphs>5</Paragraphs>
  <ScaleCrop>false</ScaleCrop>
  <Company>Singapore Polytechnic</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Xiaoming Zhang</dc:creator>
  <cp:keywords/>
  <dc:description/>
  <cp:lastModifiedBy>Xiaoming ZHANG (SP)</cp:lastModifiedBy>
  <cp:revision>6</cp:revision>
  <dcterms:created xsi:type="dcterms:W3CDTF">2024-07-01T04:56:00Z</dcterms:created>
  <dcterms:modified xsi:type="dcterms:W3CDTF">2024-10-10T07:37:00Z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Official (Open)</vt:lpwstr>
  </property>
  <property fmtid="{D5CDD505-2E9C-101B-9397-08002B2CF9AE}" pid="5" name="MSIP_Label_38270be8-66b4-42c8-9957-3a249cc1cdc8_Enabled">
    <vt:lpwstr>true</vt:lpwstr>
  </property>
  <property fmtid="{D5CDD505-2E9C-101B-9397-08002B2CF9AE}" pid="6" name="MSIP_Label_38270be8-66b4-42c8-9957-3a249cc1cdc8_SetDate">
    <vt:lpwstr>2024-07-01T04:56:05Z</vt:lpwstr>
  </property>
  <property fmtid="{D5CDD505-2E9C-101B-9397-08002B2CF9AE}" pid="7" name="MSIP_Label_38270be8-66b4-42c8-9957-3a249cc1cdc8_Method">
    <vt:lpwstr>Privileged</vt:lpwstr>
  </property>
  <property fmtid="{D5CDD505-2E9C-101B-9397-08002B2CF9AE}" pid="8" name="MSIP_Label_38270be8-66b4-42c8-9957-3a249cc1cdc8_Name">
    <vt:lpwstr>Official (Open)</vt:lpwstr>
  </property>
  <property fmtid="{D5CDD505-2E9C-101B-9397-08002B2CF9AE}" pid="9" name="MSIP_Label_38270be8-66b4-42c8-9957-3a249cc1cdc8_SiteId">
    <vt:lpwstr>7604ff02-abd8-45db-8cac-550054323fc9</vt:lpwstr>
  </property>
  <property fmtid="{D5CDD505-2E9C-101B-9397-08002B2CF9AE}" pid="10" name="MSIP_Label_38270be8-66b4-42c8-9957-3a249cc1cdc8_ActionId">
    <vt:lpwstr>23ab8e9e-748a-4355-8096-4137100a543a</vt:lpwstr>
  </property>
  <property fmtid="{D5CDD505-2E9C-101B-9397-08002B2CF9AE}" pid="11" name="MSIP_Label_38270be8-66b4-42c8-9957-3a249cc1cdc8_ContentBits">
    <vt:lpwstr>1</vt:lpwstr>
  </property>
</Properties>
</file>